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kern w:val="0"/>
          <w:sz w:val="44"/>
          <w:szCs w:val="44"/>
          <w:shd w:val="clear" w:color="auto" w:fill="FFFFFF"/>
        </w:rPr>
        <w:t>《装备环境工程》编委会通讯</w:t>
      </w:r>
      <w:bookmarkStart w:id="0" w:name="_GoBack"/>
      <w:bookmarkEnd w:id="0"/>
    </w:p>
    <w:p>
      <w:pPr>
        <w:widowControl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（总第十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  <w:lang w:eastAsia="zh-CN"/>
        </w:rPr>
        <w:t>八</w:t>
      </w:r>
      <w:r>
        <w:rPr>
          <w:rFonts w:hint="eastAsia" w:ascii="Arial" w:hAnsi="Arial" w:cs="Arial"/>
          <w:b/>
          <w:kern w:val="0"/>
          <w:sz w:val="28"/>
          <w:szCs w:val="28"/>
          <w:shd w:val="clear" w:color="auto" w:fill="FFFFFF"/>
        </w:rPr>
        <w:t>期）</w:t>
      </w:r>
    </w:p>
    <w:p>
      <w:pPr>
        <w:widowControl/>
        <w:shd w:val="clear" w:color="auto" w:fill="FFFFFF"/>
        <w:jc w:val="center"/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  <w:lang w:val="en-US" w:eastAsia="zh-CN"/>
        </w:rPr>
        <w:t>31</w:t>
      </w:r>
      <w:r>
        <w:rPr>
          <w:rFonts w:hint="eastAsia" w:ascii="Arial" w:hAnsi="Arial" w:cs="Arial"/>
          <w:b/>
          <w:color w:val="000000"/>
          <w:kern w:val="0"/>
          <w:sz w:val="28"/>
          <w:szCs w:val="28"/>
          <w:shd w:val="clear" w:color="auto" w:fill="FFFFFF"/>
        </w:rPr>
        <w:t>日</w:t>
      </w:r>
    </w:p>
    <w:p>
      <w:pPr>
        <w:widowControl/>
        <w:shd w:val="clear" w:color="auto" w:fill="FFFFFF"/>
        <w:spacing w:line="270" w:lineRule="atLeast"/>
        <w:ind w:firstLine="482" w:firstLineChars="200"/>
        <w:jc w:val="left"/>
        <w:rPr>
          <w:rFonts w:ascii="宋体" w:hAnsi="宋体" w:cs="宋体"/>
          <w:b/>
          <w:bCs/>
          <w:color w:val="515151"/>
          <w:kern w:val="0"/>
          <w:sz w:val="24"/>
          <w:szCs w:val="24"/>
          <w:shd w:val="clear" w:color="auto" w:fill="FFFFFF"/>
        </w:rPr>
      </w:pP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按照编辑部整体发展工作计划，2季度开展了《装备环境工程》编辑委员会换届工作。现已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完成了</w:t>
      </w:r>
      <w:r>
        <w:rPr>
          <w:rFonts w:ascii="宋体" w:hAnsi="宋体" w:eastAsia="宋体" w:cs="宋体"/>
          <w:sz w:val="24"/>
          <w:szCs w:val="24"/>
        </w:rPr>
        <w:t>第三届编辑委员会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筹建工作</w:t>
      </w:r>
      <w:r>
        <w:rPr>
          <w:rFonts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落实了</w:t>
      </w:r>
      <w:r>
        <w:rPr>
          <w:rFonts w:ascii="宋体" w:hAnsi="宋体" w:eastAsia="宋体" w:cs="宋体"/>
          <w:sz w:val="24"/>
          <w:szCs w:val="24"/>
        </w:rPr>
        <w:t>国内委员148名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，并于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2020年第6期杂志上刊出。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特此感谢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历任</w:t>
      </w:r>
      <w:r>
        <w:rPr>
          <w:rFonts w:ascii="宋体" w:hAnsi="宋体" w:eastAsia="宋体" w:cs="宋体"/>
          <w:sz w:val="24"/>
          <w:szCs w:val="24"/>
        </w:rPr>
        <w:t>编委一直以来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对杂志发展作出的贡献！也希望第三届编委老师能够继续给予编辑部大力</w:t>
      </w:r>
      <w:r>
        <w:rPr>
          <w:rFonts w:ascii="宋体" w:hAnsi="宋体" w:eastAsia="宋体" w:cs="宋体"/>
          <w:sz w:val="24"/>
          <w:szCs w:val="24"/>
        </w:rPr>
        <w:t>支持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，共同将《装备环境工程》这一学术交流平台打造得越来越好！</w:t>
      </w:r>
    </w:p>
    <w:p>
      <w:pPr>
        <w:spacing w:line="360" w:lineRule="auto"/>
        <w:ind w:firstLine="566" w:firstLineChars="236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此外，二季度的其他工作也如期完成，简述如下。</w:t>
      </w:r>
    </w:p>
    <w:p>
      <w:pPr>
        <w:spacing w:line="360" w:lineRule="auto"/>
        <w:ind w:firstLine="566" w:firstLineChars="236"/>
        <w:rPr>
          <w:rFonts w:ascii="宋体" w:hAnsi="宋体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专题的刊发工作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Theme="minorEastAsia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4"/>
          <w:lang w:val="en-US" w:eastAsia="zh-CN"/>
        </w:rPr>
        <w:t>一季度刊发了2个专题。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专题——材料腐蚀损伤的监检测技术与结构完整性管理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ascii="宋体" w:hAnsi="宋体" w:eastAsia="宋体" w:cs="宋体"/>
          <w:sz w:val="24"/>
          <w:szCs w:val="24"/>
        </w:rPr>
        <w:t>董泽华教授，张雷教授，付安庆高工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</w:pPr>
      <w:r>
        <w:rPr>
          <w:rFonts w:hint="eastAsia" w:ascii="宋体" w:hAnsi="宋体"/>
          <w:sz w:val="24"/>
        </w:rPr>
        <w:t>已于 20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7篇</w:t>
      </w:r>
      <w:r>
        <w:rPr>
          <w:rFonts w:hint="eastAsia" w:ascii="宋体" w:hAnsi="宋体"/>
          <w:sz w:val="24"/>
        </w:rPr>
        <w:t>，欢迎各位专家浏览下载。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专题——装备服役腐蚀性大气环境模拟与应用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专题主编：</w:t>
      </w:r>
      <w:r>
        <w:rPr>
          <w:rFonts w:ascii="宋体" w:hAnsi="宋体" w:eastAsia="宋体" w:cs="宋体"/>
          <w:sz w:val="24"/>
          <w:szCs w:val="24"/>
        </w:rPr>
        <w:t>何宇廷教授</w:t>
      </w:r>
      <w:r>
        <w:rPr>
          <w:rFonts w:hint="eastAsia" w:ascii="宋体" w:hAnsi="宋体"/>
          <w:sz w:val="24"/>
        </w:rPr>
        <w:t xml:space="preserve">  </w:t>
      </w:r>
    </w:p>
    <w:p>
      <w:pPr>
        <w:numPr>
          <w:ilvl w:val="0"/>
          <w:numId w:val="0"/>
        </w:numPr>
        <w:spacing w:line="360" w:lineRule="auto"/>
        <w:ind w:firstLine="480"/>
      </w:pPr>
      <w:r>
        <w:rPr>
          <w:rFonts w:hint="eastAsia" w:ascii="宋体" w:hAnsi="宋体"/>
          <w:sz w:val="24"/>
        </w:rPr>
        <w:t xml:space="preserve">已于 </w:t>
      </w:r>
      <w:r>
        <w:rPr>
          <w:rFonts w:hint="eastAsia" w:ascii="宋体" w:hAnsi="宋体"/>
          <w:sz w:val="24"/>
          <w:lang w:val="en-US" w:eastAsia="zh-CN"/>
        </w:rPr>
        <w:t>2020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月刊出</w:t>
      </w:r>
      <w:r>
        <w:rPr>
          <w:rFonts w:hint="eastAsia" w:ascii="宋体" w:hAnsi="宋体"/>
          <w:sz w:val="24"/>
          <w:lang w:val="en-US" w:eastAsia="zh-CN"/>
        </w:rPr>
        <w:t>9篇</w:t>
      </w:r>
      <w:r>
        <w:rPr>
          <w:rFonts w:hint="eastAsia" w:ascii="宋体" w:hAnsi="宋体"/>
          <w:sz w:val="24"/>
        </w:rPr>
        <w:t xml:space="preserve">，欢迎各位专家浏览下载。     </w:t>
      </w:r>
      <w:r>
        <w:rPr>
          <w:rFonts w:hint="eastAsia"/>
        </w:rPr>
        <w:t xml:space="preserve">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二、开展了精准学术服务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1）根据学术方向，</w:t>
      </w:r>
      <w:r>
        <w:rPr>
          <w:rFonts w:hint="eastAsia" w:ascii="宋体" w:hAnsi="宋体"/>
          <w:sz w:val="24"/>
          <w:lang w:eastAsia="zh-CN"/>
        </w:rPr>
        <w:t>向专家和核心作者</w:t>
      </w:r>
      <w:r>
        <w:rPr>
          <w:rFonts w:hint="eastAsia" w:ascii="宋体" w:hAnsi="宋体"/>
          <w:sz w:val="24"/>
        </w:rPr>
        <w:t>推送</w:t>
      </w:r>
      <w:r>
        <w:rPr>
          <w:rFonts w:hint="eastAsia" w:ascii="宋体" w:hAnsi="宋体"/>
          <w:sz w:val="24"/>
          <w:lang w:eastAsia="zh-CN"/>
        </w:rPr>
        <w:t>了如下的3个专刊、</w:t>
      </w:r>
      <w:r>
        <w:rPr>
          <w:rFonts w:hint="eastAsia" w:ascii="宋体" w:hAnsi="宋体"/>
          <w:sz w:val="24"/>
          <w:lang w:val="en-US" w:eastAsia="zh-CN"/>
        </w:rPr>
        <w:t>11个专题和12篇综述。</w:t>
      </w:r>
    </w:p>
    <w:p>
      <w:pPr>
        <w:spacing w:line="360" w:lineRule="auto"/>
        <w:ind w:firstLine="480"/>
        <w:rPr>
          <w:rFonts w:hint="eastAsia" w:ascii="宋体" w:hAnsi="宋体"/>
          <w:b/>
          <w:bCs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专刊：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核工程结构设计、力学分析与试验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海洋环境试验与装备效应评价技术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大气环境探测与模式应用与模式应用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专题：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导弹武器系统精度分析与评估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热障涂层新材料、 制备技术及性能评价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不敏感弹药环境适应性与评估技术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超高温材料氧化烧蚀行为与防护技术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加速环境试验及贮存寿命评估技术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振动环境下疲劳问题研究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树脂基复合材料结构件损伤模式及健康监测技术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油气储运设施安全与防控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海洋构筑物阴极保护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极端环境下海洋工程装备动力系统开发与管理技术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b/>
          <w:bCs/>
          <w:sz w:val="24"/>
          <w:lang w:eastAsia="zh-CN"/>
        </w:rPr>
        <w:t>综述：</w:t>
      </w:r>
      <w:r>
        <w:rPr>
          <w:rFonts w:hint="eastAsia" w:ascii="宋体" w:hAnsi="宋体"/>
          <w:sz w:val="24"/>
          <w:lang w:eastAsia="zh-CN"/>
        </w:rPr>
        <w:t xml:space="preserve"> 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典型金属材料深海腐蚀行为规律与研究热点探讨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高海拔柴油机两级增压控制研究现状与发展趋势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聚脲弹性体在不同条件下的退化行为及改性研究进展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电子束物理气相沉积制备热障涂层研究进展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石墨烯在功能涂料中的应用研究进展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动态载荷作用下大型复杂结构的振动疲劳分析方法综述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基于模态叠加法的振动响应修正方法研究概述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无杀生剂型防污涂料的研究进展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先进增强结构在航空装备应用的腐蚀防护进展研究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航空装备腐蚀维护维修新材料研究进展</w:t>
      </w:r>
    </w:p>
    <w:p>
      <w:pPr>
        <w:spacing w:line="360" w:lineRule="auto"/>
        <w:ind w:firstLine="480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仿生超疏水表面在海洋腐蚀防护中的应用</w:t>
      </w:r>
    </w:p>
    <w:p>
      <w:pPr>
        <w:spacing w:line="360" w:lineRule="auto"/>
        <w:ind w:firstLine="48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  <w:lang w:eastAsia="zh-CN"/>
        </w:rPr>
        <w:t>腐蚀产物性质对金属大气腐蚀过程影响的研究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2）通过超星学习通，按照期刊出版节点定时向编委、专家和作者推送了流媒体格式文章</w:t>
      </w:r>
      <w:r>
        <w:rPr>
          <w:rFonts w:hint="eastAsia" w:ascii="宋体" w:hAnsi="宋体"/>
          <w:sz w:val="24"/>
          <w:lang w:val="en-US" w:eastAsia="zh-CN"/>
        </w:rPr>
        <w:t>4－6</w:t>
      </w:r>
      <w:r>
        <w:rPr>
          <w:rFonts w:hint="eastAsia" w:ascii="宋体" w:hAnsi="宋体"/>
          <w:sz w:val="24"/>
        </w:rPr>
        <w:t xml:space="preserve">期。 </w:t>
      </w:r>
    </w:p>
    <w:p>
      <w:pPr>
        <w:spacing w:line="360" w:lineRule="auto"/>
        <w:rPr>
          <w:rFonts w:hint="eastAsia"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103C7F"/>
    <w:multiLevelType w:val="singleLevel"/>
    <w:tmpl w:val="BE103C7F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E51B04D6"/>
    <w:multiLevelType w:val="singleLevel"/>
    <w:tmpl w:val="E51B04D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BE40CAD"/>
    <w:multiLevelType w:val="singleLevel"/>
    <w:tmpl w:val="3BE40CA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5F"/>
    <w:rsid w:val="000D6E95"/>
    <w:rsid w:val="0014366E"/>
    <w:rsid w:val="001B3112"/>
    <w:rsid w:val="001E5E34"/>
    <w:rsid w:val="00277B76"/>
    <w:rsid w:val="003C7B50"/>
    <w:rsid w:val="003D5F07"/>
    <w:rsid w:val="00407C30"/>
    <w:rsid w:val="0047104C"/>
    <w:rsid w:val="00474BBA"/>
    <w:rsid w:val="00490C1E"/>
    <w:rsid w:val="0054041C"/>
    <w:rsid w:val="0058264D"/>
    <w:rsid w:val="006844B7"/>
    <w:rsid w:val="006B617C"/>
    <w:rsid w:val="007501FE"/>
    <w:rsid w:val="007B0EE4"/>
    <w:rsid w:val="008036F8"/>
    <w:rsid w:val="00806DC8"/>
    <w:rsid w:val="00863557"/>
    <w:rsid w:val="00950046"/>
    <w:rsid w:val="00A646B6"/>
    <w:rsid w:val="00AB1A95"/>
    <w:rsid w:val="00B422D6"/>
    <w:rsid w:val="00B60748"/>
    <w:rsid w:val="00C10CDA"/>
    <w:rsid w:val="00C45CFC"/>
    <w:rsid w:val="00C61483"/>
    <w:rsid w:val="00E0565F"/>
    <w:rsid w:val="00E30DF4"/>
    <w:rsid w:val="00E31CB7"/>
    <w:rsid w:val="00EB7D51"/>
    <w:rsid w:val="00ED5AF0"/>
    <w:rsid w:val="00ED6F3B"/>
    <w:rsid w:val="00F51FB6"/>
    <w:rsid w:val="00FA7AE0"/>
    <w:rsid w:val="00FA7FAA"/>
    <w:rsid w:val="00FA7FD2"/>
    <w:rsid w:val="00FC7414"/>
    <w:rsid w:val="00FF62D2"/>
    <w:rsid w:val="01743298"/>
    <w:rsid w:val="0EDB6658"/>
    <w:rsid w:val="18710F3E"/>
    <w:rsid w:val="26852708"/>
    <w:rsid w:val="27552C5E"/>
    <w:rsid w:val="276A5BAC"/>
    <w:rsid w:val="329D692F"/>
    <w:rsid w:val="36C22714"/>
    <w:rsid w:val="400A07B0"/>
    <w:rsid w:val="5DED7E18"/>
    <w:rsid w:val="60705828"/>
    <w:rsid w:val="620B21C5"/>
    <w:rsid w:val="703D0F09"/>
    <w:rsid w:val="70B861FD"/>
    <w:rsid w:val="77CB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14A963-68BD-4527-864B-2F9D0C5E8E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415</Characters>
  <Lines>3</Lines>
  <Paragraphs>1</Paragraphs>
  <TotalTime>5</TotalTime>
  <ScaleCrop>false</ScaleCrop>
  <LinksUpToDate>false</LinksUpToDate>
  <CharactersWithSpaces>486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2019-09-27T07:27:00Z</dcterms:created>
  <dc:creator>bzwj</dc:creator>
  <cp:lastModifiedBy>bzwj</cp:lastModifiedBy>
  <dcterms:modified xsi:type="dcterms:W3CDTF">2020-07-03T07:04:09Z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