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kern w:val="0"/>
          <w:sz w:val="44"/>
          <w:szCs w:val="44"/>
          <w:shd w:val="clear" w:color="auto" w:fill="FFFFFF"/>
        </w:rPr>
        <w:t>《装备环境工程》编委会通讯</w:t>
      </w:r>
    </w:p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（总第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  <w:lang w:eastAsia="zh-CN"/>
        </w:rPr>
        <w:t>二十一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期）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70" w:lineRule="atLeast"/>
        <w:ind w:firstLine="482" w:firstLineChars="200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>
      <w:pPr>
        <w:spacing w:line="360" w:lineRule="auto"/>
        <w:ind w:firstLine="566" w:firstLineChars="236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新的一年，新的开端。2021年，《装备环境工程》编辑部将在原来的基础上，进一步拓宽学术交流平台，以期更好地为业内人士服务。</w:t>
      </w:r>
    </w:p>
    <w:p>
      <w:pPr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第一季度，编辑部全体员工在编委和专家们的大力支持下，除了出版三期杂志外，还尝试举办了</w:t>
      </w:r>
      <w:r>
        <w:rPr>
          <w:rFonts w:ascii="宋体" w:hAnsi="宋体" w:eastAsia="宋体" w:cs="宋体"/>
          <w:sz w:val="24"/>
          <w:szCs w:val="24"/>
        </w:rPr>
        <w:t>“装备环境工程发展论坛 系列网络研讨会”</w:t>
      </w:r>
      <w:r>
        <w:rPr>
          <w:rFonts w:hint="eastAsia" w:ascii="宋体" w:hAnsi="宋体"/>
          <w:sz w:val="24"/>
          <w:lang w:val="en-US" w:eastAsia="zh-CN"/>
        </w:rPr>
        <w:t>。</w:t>
      </w:r>
      <w:r>
        <w:rPr>
          <w:rFonts w:hint="eastAsia" w:ascii="宋体" w:hAnsi="宋体"/>
          <w:sz w:val="24"/>
          <w:lang w:eastAsia="zh-CN"/>
        </w:rPr>
        <w:t>现将第一</w:t>
      </w:r>
      <w:r>
        <w:rPr>
          <w:rFonts w:hint="eastAsia" w:ascii="宋体" w:hAnsi="宋体"/>
          <w:sz w:val="24"/>
        </w:rPr>
        <w:t>季度开展的工作简要汇报如下。</w:t>
      </w:r>
    </w:p>
    <w:p>
      <w:pPr>
        <w:spacing w:line="360" w:lineRule="auto"/>
        <w:ind w:firstLine="566" w:firstLineChars="236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专题的刊发工作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一季度刊发了2个专刊。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</w:t>
      </w:r>
      <w:r>
        <w:rPr>
          <w:rFonts w:hint="eastAsia" w:ascii="宋体" w:hAnsi="宋体"/>
          <w:b/>
          <w:sz w:val="24"/>
          <w:lang w:eastAsia="zh-CN"/>
        </w:rPr>
        <w:t>刊</w:t>
      </w:r>
      <w:r>
        <w:rPr>
          <w:rFonts w:hint="eastAsia" w:ascii="宋体" w:hAnsi="宋体"/>
          <w:b/>
          <w:sz w:val="24"/>
        </w:rPr>
        <w:t>——“海洋环境及海上油井管防腐技术研究”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主编：</w:t>
      </w:r>
      <w:r>
        <w:rPr>
          <w:rFonts w:hint="eastAsia" w:ascii="宋体" w:hAnsi="宋体"/>
          <w:sz w:val="24"/>
          <w:lang w:eastAsia="zh-CN"/>
        </w:rPr>
        <w:t>邢希金</w:t>
      </w:r>
      <w:r>
        <w:rPr>
          <w:rFonts w:hint="eastAsia" w:ascii="宋体" w:hAnsi="宋体"/>
          <w:sz w:val="24"/>
          <w:lang w:val="en-US" w:eastAsia="zh-CN"/>
        </w:rPr>
        <w:t xml:space="preserve"> 高级工程师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共组稿1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篇，已于 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19篇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</w:t>
      </w:r>
      <w:r>
        <w:rPr>
          <w:rFonts w:hint="eastAsia" w:ascii="宋体" w:hAnsi="宋体"/>
          <w:b/>
          <w:sz w:val="24"/>
          <w:lang w:eastAsia="zh-CN"/>
        </w:rPr>
        <w:t>刊</w:t>
      </w:r>
      <w:r>
        <w:rPr>
          <w:rFonts w:hint="eastAsia" w:ascii="宋体" w:hAnsi="宋体"/>
          <w:b/>
          <w:sz w:val="24"/>
        </w:rPr>
        <w:t>——“再入飞行动力学环境预测与地面试验技术”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主编：</w:t>
      </w:r>
      <w:r>
        <w:rPr>
          <w:rFonts w:hint="eastAsia" w:ascii="宋体" w:hAnsi="宋体"/>
          <w:sz w:val="24"/>
          <w:lang w:eastAsia="zh-CN"/>
        </w:rPr>
        <w:t>李明海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lang w:eastAsia="zh-CN"/>
        </w:rPr>
        <w:t>研究员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共组稿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 xml:space="preserve">篇，已于 </w:t>
      </w:r>
      <w:r>
        <w:rPr>
          <w:rFonts w:hint="eastAsia" w:ascii="宋体" w:hAnsi="宋体"/>
          <w:sz w:val="24"/>
          <w:lang w:val="en-US" w:eastAsia="zh-CN"/>
        </w:rPr>
        <w:t>2021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19篇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举办</w:t>
      </w:r>
      <w:r>
        <w:rPr>
          <w:rFonts w:hint="eastAsia" w:ascii="宋体" w:hAnsi="宋体"/>
          <w:b/>
          <w:sz w:val="28"/>
          <w:szCs w:val="28"/>
        </w:rPr>
        <w:t>网络研讨会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为了应对疫情新常态，进一步拓展学术交流平台，编辑部策划了</w:t>
      </w:r>
      <w:r>
        <w:rPr>
          <w:rFonts w:ascii="宋体" w:hAnsi="宋体" w:eastAsia="宋体" w:cs="宋体"/>
          <w:sz w:val="24"/>
          <w:szCs w:val="24"/>
        </w:rPr>
        <w:t>“装备环境工程发展论坛 系列网络研讨会”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，并于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3月18日</w:t>
      </w:r>
      <w:r>
        <w:rPr>
          <w:rFonts w:ascii="宋体" w:hAnsi="宋体" w:eastAsia="宋体" w:cs="宋体"/>
          <w:sz w:val="24"/>
          <w:szCs w:val="24"/>
        </w:rPr>
        <w:t>成功举办了第一期会议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期研讨会的主题为“武器装备环境适应性分析与设计”，特别邀请南京理工大学沈瑞琪教授、国防科技大学张士峰教授、西南技术工程研究所赵方超副主任分别作了题目为“含能器件贮存失效的不确定性和贮存寿命的不可预测性”、“飞行器总体设计关键技术”、“含能系统及部组件环境适应性与贮存寿命试验评价”的报告。与会人员交流热烈，会议受到了广泛好评，吸引了100多位科研工作者参加。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年内，编辑部计划每季度举办一次网络研讨会，欢迎各位编委积极参与！</w:t>
      </w:r>
      <w:r>
        <w:rPr>
          <w:rFonts w:hint="eastAsia" w:ascii="宋体" w:hAnsi="宋体"/>
          <w:sz w:val="24"/>
        </w:rPr>
        <w:t xml:space="preserve"> </w:t>
      </w:r>
    </w:p>
    <w:p>
      <w:pPr>
        <w:numPr>
          <w:numId w:val="0"/>
        </w:numPr>
        <w:spacing w:line="360" w:lineRule="auto"/>
        <w:ind w:firstLine="480" w:firstLineChars="200"/>
      </w:pPr>
      <w:r>
        <w:rPr>
          <w:rFonts w:hint="eastAsia" w:ascii="宋体" w:hAnsi="宋体"/>
          <w:sz w:val="24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三、</w:t>
      </w:r>
      <w:r>
        <w:rPr>
          <w:rFonts w:hint="eastAsia" w:ascii="宋体" w:hAnsi="宋体"/>
          <w:b/>
          <w:sz w:val="28"/>
          <w:szCs w:val="28"/>
          <w:lang w:eastAsia="zh-CN"/>
        </w:rPr>
        <w:t>持续建设专家队伍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继续加强专家队伍建设。一季度新增编委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7位，分别是：</w:t>
      </w:r>
      <w:r>
        <w:rPr>
          <w:rFonts w:ascii="宋体" w:hAnsi="宋体" w:eastAsia="宋体" w:cs="宋体"/>
          <w:sz w:val="24"/>
          <w:szCs w:val="24"/>
        </w:rPr>
        <w:t>南京理工大学余永刚教授、杨国来教授、于存贵教授、王雨时教授，陆军工程大学石全教授、陆军装甲兵学院毛保全教授、海军航空大学韩建立教授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新增评审专家3位，分别是：</w:t>
      </w:r>
      <w:r>
        <w:rPr>
          <w:rFonts w:ascii="宋体" w:hAnsi="宋体" w:eastAsia="宋体" w:cs="宋体"/>
          <w:sz w:val="24"/>
          <w:szCs w:val="24"/>
        </w:rPr>
        <w:t>南京理工大学黄振贵副研究员、管小荣副研究员，陕西应用物理化学研究所姚洪志高级工程师。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、开展了精准学术服务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通过超星学习通，按照期刊出版节点定时向编委、专家和作者推送了流媒体格式文章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 xml:space="preserve">期。 </w:t>
      </w:r>
    </w:p>
    <w:p>
      <w:pPr>
        <w:spacing w:line="360" w:lineRule="auto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03C7F"/>
    <w:multiLevelType w:val="singleLevel"/>
    <w:tmpl w:val="BE103C7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51B04D6"/>
    <w:multiLevelType w:val="singleLevel"/>
    <w:tmpl w:val="E51B04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005631"/>
    <w:multiLevelType w:val="singleLevel"/>
    <w:tmpl w:val="0700563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F"/>
    <w:rsid w:val="000D6E95"/>
    <w:rsid w:val="0014366E"/>
    <w:rsid w:val="001B3112"/>
    <w:rsid w:val="001E5E34"/>
    <w:rsid w:val="00277B76"/>
    <w:rsid w:val="002D44CC"/>
    <w:rsid w:val="003C7B50"/>
    <w:rsid w:val="003D5F07"/>
    <w:rsid w:val="00407C30"/>
    <w:rsid w:val="0047104C"/>
    <w:rsid w:val="00474BBA"/>
    <w:rsid w:val="00490C1E"/>
    <w:rsid w:val="0054041C"/>
    <w:rsid w:val="0058264D"/>
    <w:rsid w:val="006844B7"/>
    <w:rsid w:val="006B617C"/>
    <w:rsid w:val="007501FE"/>
    <w:rsid w:val="007B0EE4"/>
    <w:rsid w:val="008036F8"/>
    <w:rsid w:val="00806DC8"/>
    <w:rsid w:val="00863557"/>
    <w:rsid w:val="00950046"/>
    <w:rsid w:val="00A646B6"/>
    <w:rsid w:val="00AB1A95"/>
    <w:rsid w:val="00B422D6"/>
    <w:rsid w:val="00B60748"/>
    <w:rsid w:val="00C10CDA"/>
    <w:rsid w:val="00C45CFC"/>
    <w:rsid w:val="00C61483"/>
    <w:rsid w:val="00E0565F"/>
    <w:rsid w:val="00E30DF4"/>
    <w:rsid w:val="00E31CB7"/>
    <w:rsid w:val="00EB7D51"/>
    <w:rsid w:val="00ED5AF0"/>
    <w:rsid w:val="00ED6F3B"/>
    <w:rsid w:val="00F51FB6"/>
    <w:rsid w:val="00FA7AE0"/>
    <w:rsid w:val="00FA7FAA"/>
    <w:rsid w:val="00FA7FD2"/>
    <w:rsid w:val="00FC7414"/>
    <w:rsid w:val="00FF62D2"/>
    <w:rsid w:val="01743298"/>
    <w:rsid w:val="0EDB6658"/>
    <w:rsid w:val="26852708"/>
    <w:rsid w:val="27552C5E"/>
    <w:rsid w:val="276A5BAC"/>
    <w:rsid w:val="329D692F"/>
    <w:rsid w:val="36C22714"/>
    <w:rsid w:val="38CA617C"/>
    <w:rsid w:val="5358000F"/>
    <w:rsid w:val="5DED7E18"/>
    <w:rsid w:val="60705828"/>
    <w:rsid w:val="69445355"/>
    <w:rsid w:val="703D0F09"/>
    <w:rsid w:val="77C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4A963-68BD-4527-864B-2F9D0C5E8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2019-09-27T07:27:00Z</dcterms:created>
  <dc:creator>bzwj</dc:creator>
  <cp:lastModifiedBy>bzwj</cp:lastModifiedBy>
  <dcterms:modified xsi:type="dcterms:W3CDTF">2021-03-23T07:36:57Z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